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C806" w14:textId="77777777" w:rsidR="00956C1E" w:rsidRDefault="00530C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REFERRAL / ASSESSMENT FORM SPINAL TRAUMA</w:t>
      </w:r>
    </w:p>
    <w:p w14:paraId="10767728" w14:textId="3BB52554" w:rsidR="00956C1E" w:rsidRDefault="00530C43">
      <w:pPr>
        <w:jc w:val="center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Please refer to the </w:t>
      </w:r>
      <w:r>
        <w:rPr>
          <w:b/>
          <w:sz w:val="24"/>
          <w:szCs w:val="24"/>
          <w:highlight w:val="lightGray"/>
        </w:rPr>
        <w:t>Spinal Trauma</w:t>
      </w:r>
      <w:r>
        <w:rPr>
          <w:b/>
          <w:sz w:val="24"/>
          <w:szCs w:val="24"/>
          <w:highlight w:val="lightGray"/>
        </w:rPr>
        <w:t xml:space="preserve"> Guidelines for Ref</w:t>
      </w:r>
      <w:r>
        <w:rPr>
          <w:b/>
          <w:sz w:val="24"/>
          <w:szCs w:val="24"/>
          <w:highlight w:val="lightGray"/>
        </w:rPr>
        <w:t>erring Hospitals</w:t>
      </w:r>
      <w:r>
        <w:rPr>
          <w:sz w:val="24"/>
          <w:szCs w:val="24"/>
          <w:highlight w:val="lightGray"/>
        </w:rPr>
        <w:t xml:space="preserve"> when referring patients to the Spinal MDT.</w:t>
      </w:r>
    </w:p>
    <w:tbl>
      <w:tblPr>
        <w:tblStyle w:val="a"/>
        <w:tblpPr w:leftFromText="180" w:rightFromText="180" w:vertAnchor="text" w:tblpY="42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7"/>
        <w:gridCol w:w="3324"/>
        <w:gridCol w:w="3544"/>
      </w:tblGrid>
      <w:tr w:rsidR="00956C1E" w14:paraId="3C1774A8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2BC5FF5E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65E277B6" w14:textId="77777777" w:rsidR="00956C1E" w:rsidRDefault="00956C1E"/>
        </w:tc>
      </w:tr>
      <w:tr w:rsidR="00956C1E" w14:paraId="479EB348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6AE32E51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REASON for referral</w:t>
            </w:r>
          </w:p>
          <w:p w14:paraId="2874B8BD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  <w:r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ollow 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20DFDFF0" w14:textId="77777777" w:rsidR="00956C1E" w:rsidRDefault="00956C1E"/>
        </w:tc>
      </w:tr>
      <w:tr w:rsidR="00956C1E" w14:paraId="466CEF21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2E50BABB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QEUH Registrar in receipt of referral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6A186F26" w14:textId="77777777" w:rsidR="00956C1E" w:rsidRDefault="00956C1E"/>
        </w:tc>
      </w:tr>
      <w:tr w:rsidR="00956C1E" w14:paraId="57D2696E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5C1E9529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Referring Unit &amp; Ward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1C4D2D5F" w14:textId="77777777" w:rsidR="00956C1E" w:rsidRDefault="00956C1E">
            <w:pPr>
              <w:rPr>
                <w:sz w:val="20"/>
                <w:szCs w:val="20"/>
              </w:rPr>
            </w:pPr>
          </w:p>
        </w:tc>
      </w:tr>
      <w:tr w:rsidR="00956C1E" w14:paraId="6EE8F856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3E238B96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Referring Consultant with Email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74AEBF2C" w14:textId="77777777" w:rsidR="00956C1E" w:rsidRDefault="00956C1E">
            <w:pPr>
              <w:rPr>
                <w:sz w:val="20"/>
                <w:szCs w:val="20"/>
              </w:rPr>
            </w:pPr>
          </w:p>
        </w:tc>
      </w:tr>
      <w:tr w:rsidR="00956C1E" w14:paraId="3E7D05AB" w14:textId="77777777">
        <w:trPr>
          <w:trHeight w:val="300"/>
        </w:trPr>
        <w:tc>
          <w:tcPr>
            <w:tcW w:w="3617" w:type="dxa"/>
            <w:tcBorders>
              <w:bottom w:val="single" w:sz="4" w:space="0" w:color="000000"/>
            </w:tcBorders>
            <w:shd w:val="clear" w:color="auto" w:fill="D9D9D9"/>
          </w:tcPr>
          <w:p w14:paraId="7A8BF718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Person submitting referral with telephone number</w:t>
            </w:r>
          </w:p>
        </w:tc>
        <w:tc>
          <w:tcPr>
            <w:tcW w:w="68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6935DA9" w14:textId="77777777" w:rsidR="00956C1E" w:rsidRDefault="00956C1E">
            <w:pPr>
              <w:rPr>
                <w:sz w:val="20"/>
                <w:szCs w:val="20"/>
              </w:rPr>
            </w:pPr>
          </w:p>
        </w:tc>
      </w:tr>
      <w:tr w:rsidR="00956C1E" w14:paraId="19D9748B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5D4F52D3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Patient Name, CHI &amp; Home Address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47296376" w14:textId="77777777" w:rsidR="00956C1E" w:rsidRDefault="00956C1E">
            <w:pPr>
              <w:rPr>
                <w:sz w:val="20"/>
                <w:szCs w:val="20"/>
              </w:rPr>
            </w:pPr>
          </w:p>
        </w:tc>
      </w:tr>
      <w:tr w:rsidR="00956C1E" w14:paraId="15F673ED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4658C7B2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Past Medical History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56F1D147" w14:textId="77777777" w:rsidR="00956C1E" w:rsidRDefault="00956C1E"/>
        </w:tc>
      </w:tr>
      <w:tr w:rsidR="00956C1E" w14:paraId="5BC8B9E8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2ACA0A7D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Drug History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24012A83" w14:textId="77777777" w:rsidR="00956C1E" w:rsidRDefault="00956C1E"/>
        </w:tc>
      </w:tr>
      <w:tr w:rsidR="00956C1E" w14:paraId="23BE2538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3E90DCB6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Social History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56700D61" w14:textId="77777777" w:rsidR="00956C1E" w:rsidRDefault="00956C1E"/>
        </w:tc>
      </w:tr>
      <w:tr w:rsidR="00956C1E" w14:paraId="60FBEA0B" w14:textId="77777777">
        <w:trPr>
          <w:trHeight w:val="300"/>
        </w:trPr>
        <w:tc>
          <w:tcPr>
            <w:tcW w:w="3617" w:type="dxa"/>
            <w:tcBorders>
              <w:bottom w:val="single" w:sz="4" w:space="0" w:color="000000"/>
            </w:tcBorders>
            <w:shd w:val="clear" w:color="auto" w:fill="B8CCE4"/>
          </w:tcPr>
          <w:p w14:paraId="50A6AD29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Pre-trauma functional status</w:t>
            </w:r>
          </w:p>
          <w:p w14:paraId="254DD33D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Mobilises independently, mobilises with Zimmer frame etc.</w:t>
            </w:r>
          </w:p>
        </w:tc>
        <w:tc>
          <w:tcPr>
            <w:tcW w:w="6868" w:type="dxa"/>
            <w:gridSpan w:val="2"/>
            <w:tcBorders>
              <w:bottom w:val="single" w:sz="4" w:space="0" w:color="000000"/>
            </w:tcBorders>
            <w:shd w:val="clear" w:color="auto" w:fill="B8CCE4"/>
          </w:tcPr>
          <w:p w14:paraId="35ADA0BB" w14:textId="77777777" w:rsidR="00956C1E" w:rsidRDefault="00956C1E"/>
        </w:tc>
      </w:tr>
      <w:tr w:rsidR="00956C1E" w14:paraId="76AB0FA9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3B4E861B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DATE and TIME of injury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4E7B990B" w14:textId="77777777" w:rsidR="00956C1E" w:rsidRDefault="00956C1E"/>
        </w:tc>
      </w:tr>
      <w:tr w:rsidR="00956C1E" w14:paraId="120EC8D8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1B84D057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MECHANISM of Injury</w:t>
            </w:r>
          </w:p>
          <w:p w14:paraId="51395C84" w14:textId="77777777" w:rsidR="00956C1E" w:rsidRDefault="00530C43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Please specify if traumatic / atraumatic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209F15A9" w14:textId="77777777" w:rsidR="00956C1E" w:rsidRDefault="00956C1E"/>
        </w:tc>
      </w:tr>
      <w:tr w:rsidR="00956C1E" w14:paraId="7BA83F1C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5C3BAEC7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CLASSIFICATION of spinal injury</w:t>
            </w:r>
          </w:p>
          <w:p w14:paraId="78ACFDDA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AO +/- TLICS Classification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1F93942D" w14:textId="77777777" w:rsidR="00956C1E" w:rsidRDefault="00956C1E">
            <w:pPr>
              <w:rPr>
                <w:sz w:val="20"/>
                <w:szCs w:val="20"/>
              </w:rPr>
            </w:pPr>
          </w:p>
        </w:tc>
      </w:tr>
      <w:tr w:rsidR="00956C1E" w14:paraId="21DF925D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008A214B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Associated injuries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4E2BE122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468B99C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40A555F6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  <w:tr w:rsidR="00956C1E" w14:paraId="1CE32CD2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18FEC504" w14:textId="77777777" w:rsidR="00956C1E" w:rsidRDefault="00530C43">
            <w:r>
              <w:rPr>
                <w:b/>
              </w:rPr>
              <w:t xml:space="preserve">Imaging so far </w:t>
            </w:r>
            <w:r>
              <w:rPr>
                <w:sz w:val="20"/>
                <w:szCs w:val="20"/>
              </w:rPr>
              <w:t>Include modalities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00D8EC05" w14:textId="77777777" w:rsidR="00956C1E" w:rsidRDefault="00956C1E">
            <w:pPr>
              <w:rPr>
                <w:sz w:val="20"/>
                <w:szCs w:val="20"/>
              </w:rPr>
            </w:pPr>
          </w:p>
        </w:tc>
      </w:tr>
      <w:tr w:rsidR="00956C1E" w14:paraId="7743A57B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523B4630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Clinical course &amp; treatment since injury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470072DF" w14:textId="77777777" w:rsidR="00956C1E" w:rsidRDefault="00956C1E"/>
        </w:tc>
      </w:tr>
      <w:tr w:rsidR="00956C1E" w14:paraId="23EFE550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79306308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Has patient been discussed with neurosurgery?</w:t>
            </w:r>
          </w:p>
          <w:p w14:paraId="505413C7" w14:textId="77777777" w:rsidR="00956C1E" w:rsidRDefault="0053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outcome if answer is yes.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4487AC75" w14:textId="77777777" w:rsidR="00956C1E" w:rsidRDefault="00530C43">
            <w:r>
              <w:t>YES / NO</w:t>
            </w:r>
          </w:p>
        </w:tc>
      </w:tr>
      <w:tr w:rsidR="00956C1E" w14:paraId="04D2762E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453CFB9D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Neurological Examination:</w:t>
            </w:r>
          </w:p>
        </w:tc>
        <w:tc>
          <w:tcPr>
            <w:tcW w:w="6868" w:type="dxa"/>
            <w:gridSpan w:val="2"/>
            <w:shd w:val="clear" w:color="auto" w:fill="000000"/>
          </w:tcPr>
          <w:p w14:paraId="4F8D8FCC" w14:textId="77777777" w:rsidR="00956C1E" w:rsidRDefault="00956C1E"/>
        </w:tc>
      </w:tr>
      <w:tr w:rsidR="00956C1E" w14:paraId="5AEC6479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190C79DC" w14:textId="77777777" w:rsidR="00956C1E" w:rsidRDefault="00530C43">
            <w:r>
              <w:t>Upper limb power C5-T8 (MRC)</w:t>
            </w:r>
          </w:p>
        </w:tc>
        <w:tc>
          <w:tcPr>
            <w:tcW w:w="3324" w:type="dxa"/>
            <w:shd w:val="clear" w:color="auto" w:fill="366091"/>
          </w:tcPr>
          <w:p w14:paraId="0EABBAC7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6D290D34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69BB18C7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39D7550B" w14:textId="77777777" w:rsidR="00956C1E" w:rsidRDefault="00530C43">
            <w:r>
              <w:t>Upper limb sensation C5-T8</w:t>
            </w:r>
          </w:p>
        </w:tc>
        <w:tc>
          <w:tcPr>
            <w:tcW w:w="3324" w:type="dxa"/>
            <w:shd w:val="clear" w:color="auto" w:fill="366091"/>
          </w:tcPr>
          <w:p w14:paraId="14E64DBB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6240C464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2282F5C2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49B26C13" w14:textId="77777777" w:rsidR="00956C1E" w:rsidRDefault="00530C43">
            <w:r>
              <w:t>Upper limb reflexes</w:t>
            </w:r>
          </w:p>
        </w:tc>
        <w:tc>
          <w:tcPr>
            <w:tcW w:w="3324" w:type="dxa"/>
            <w:shd w:val="clear" w:color="auto" w:fill="366091"/>
          </w:tcPr>
          <w:p w14:paraId="5CE8F050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 xml:space="preserve">(R) </w:t>
            </w:r>
          </w:p>
        </w:tc>
        <w:tc>
          <w:tcPr>
            <w:tcW w:w="3544" w:type="dxa"/>
            <w:shd w:val="clear" w:color="auto" w:fill="366091"/>
          </w:tcPr>
          <w:p w14:paraId="6F581DFA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 xml:space="preserve">(L) </w:t>
            </w:r>
          </w:p>
        </w:tc>
      </w:tr>
      <w:tr w:rsidR="00956C1E" w14:paraId="5D43431D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151AE9B9" w14:textId="77777777" w:rsidR="00956C1E" w:rsidRDefault="00530C43">
            <w:r>
              <w:t>UMN/LMN Signs</w:t>
            </w:r>
          </w:p>
          <w:p w14:paraId="4485144E" w14:textId="77777777" w:rsidR="00956C1E" w:rsidRDefault="00530C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e.g. clonus/Hoffmann sign/fasciculations/atrophy</w:t>
            </w:r>
          </w:p>
        </w:tc>
        <w:tc>
          <w:tcPr>
            <w:tcW w:w="3324" w:type="dxa"/>
            <w:shd w:val="clear" w:color="auto" w:fill="366091"/>
          </w:tcPr>
          <w:p w14:paraId="4068D3B8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108F1C74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2AF725F1" w14:textId="77777777">
        <w:trPr>
          <w:trHeight w:val="300"/>
        </w:trPr>
        <w:tc>
          <w:tcPr>
            <w:tcW w:w="3617" w:type="dxa"/>
            <w:shd w:val="clear" w:color="auto" w:fill="000000"/>
          </w:tcPr>
          <w:p w14:paraId="7872997B" w14:textId="77777777" w:rsidR="00956C1E" w:rsidRDefault="00956C1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324" w:type="dxa"/>
            <w:shd w:val="clear" w:color="auto" w:fill="000000"/>
          </w:tcPr>
          <w:p w14:paraId="5F76FDBD" w14:textId="77777777" w:rsidR="00956C1E" w:rsidRDefault="00956C1E">
            <w:pPr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000000"/>
          </w:tcPr>
          <w:p w14:paraId="72F137D0" w14:textId="77777777" w:rsidR="00956C1E" w:rsidRDefault="00956C1E">
            <w:pPr>
              <w:rPr>
                <w:b/>
                <w:color w:val="000000"/>
                <w:sz w:val="2"/>
                <w:szCs w:val="2"/>
              </w:rPr>
            </w:pPr>
          </w:p>
        </w:tc>
      </w:tr>
      <w:tr w:rsidR="00956C1E" w14:paraId="764A8FA7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6677604C" w14:textId="77777777" w:rsidR="00956C1E" w:rsidRDefault="00530C43">
            <w:r>
              <w:t>Lower limb power L2-S1 (MRC)</w:t>
            </w:r>
          </w:p>
        </w:tc>
        <w:tc>
          <w:tcPr>
            <w:tcW w:w="3324" w:type="dxa"/>
            <w:shd w:val="clear" w:color="auto" w:fill="366091"/>
          </w:tcPr>
          <w:p w14:paraId="0CB623F8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428EAB33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149C0FCF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2575E87D" w14:textId="77777777" w:rsidR="00956C1E" w:rsidRDefault="00530C43">
            <w:r>
              <w:t>Lower limb sensation L2-S1</w:t>
            </w:r>
          </w:p>
        </w:tc>
        <w:tc>
          <w:tcPr>
            <w:tcW w:w="3324" w:type="dxa"/>
            <w:shd w:val="clear" w:color="auto" w:fill="366091"/>
          </w:tcPr>
          <w:p w14:paraId="3764CFC3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31834934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701987B1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4217295A" w14:textId="77777777" w:rsidR="00956C1E" w:rsidRDefault="00530C43">
            <w:r>
              <w:t>Lower limb reflexes</w:t>
            </w:r>
          </w:p>
        </w:tc>
        <w:tc>
          <w:tcPr>
            <w:tcW w:w="3324" w:type="dxa"/>
            <w:shd w:val="clear" w:color="auto" w:fill="366091"/>
          </w:tcPr>
          <w:p w14:paraId="0D9A4188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71D0BE18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44498810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1E777D93" w14:textId="77777777" w:rsidR="00956C1E" w:rsidRDefault="00530C43">
            <w:r>
              <w:t xml:space="preserve">UMN/LMN Signs </w:t>
            </w:r>
          </w:p>
          <w:p w14:paraId="69193602" w14:textId="77777777" w:rsidR="00956C1E" w:rsidRDefault="00530C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e.g. clonus/Babinski sign/fasciculations/atrophy</w:t>
            </w:r>
          </w:p>
        </w:tc>
        <w:tc>
          <w:tcPr>
            <w:tcW w:w="3324" w:type="dxa"/>
            <w:shd w:val="clear" w:color="auto" w:fill="366091"/>
          </w:tcPr>
          <w:p w14:paraId="0739E11E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527DEF13" w14:textId="77777777" w:rsidR="00956C1E" w:rsidRDefault="00530C43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956C1E" w14:paraId="25F0FE99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53F5B7AF" w14:textId="77777777" w:rsidR="00956C1E" w:rsidRDefault="00530C43">
            <w:r>
              <w:t>PR examination findings</w:t>
            </w:r>
          </w:p>
        </w:tc>
        <w:tc>
          <w:tcPr>
            <w:tcW w:w="6868" w:type="dxa"/>
            <w:gridSpan w:val="2"/>
            <w:shd w:val="clear" w:color="auto" w:fill="366091"/>
          </w:tcPr>
          <w:p w14:paraId="1494A7AB" w14:textId="77777777" w:rsidR="00956C1E" w:rsidRDefault="00956C1E"/>
        </w:tc>
      </w:tr>
      <w:tr w:rsidR="00956C1E" w14:paraId="5EE4BC96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29640541" w14:textId="77777777" w:rsidR="00956C1E" w:rsidRDefault="00530C43">
            <w:r>
              <w:t>For spinal fracture: any evidence of posterior bruising/swelling/tenderness?</w:t>
            </w:r>
          </w:p>
        </w:tc>
        <w:tc>
          <w:tcPr>
            <w:tcW w:w="6868" w:type="dxa"/>
            <w:gridSpan w:val="2"/>
            <w:shd w:val="clear" w:color="auto" w:fill="366091"/>
          </w:tcPr>
          <w:p w14:paraId="7D2A6800" w14:textId="77777777" w:rsidR="00956C1E" w:rsidRDefault="00956C1E"/>
        </w:tc>
      </w:tr>
      <w:tr w:rsidR="00956C1E" w14:paraId="22C646F5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0823B89D" w14:textId="77777777" w:rsidR="00956C1E" w:rsidRDefault="00530C43">
            <w:r>
              <w:t>Evidence of new onset bladder dysfunction?</w:t>
            </w:r>
          </w:p>
          <w:p w14:paraId="5D6E04A6" w14:textId="77777777" w:rsidR="00956C1E" w:rsidRDefault="00530C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answer is yes, perform pre- and post-void scan</w:t>
            </w:r>
          </w:p>
        </w:tc>
        <w:tc>
          <w:tcPr>
            <w:tcW w:w="6868" w:type="dxa"/>
            <w:gridSpan w:val="2"/>
            <w:shd w:val="clear" w:color="auto" w:fill="366091"/>
          </w:tcPr>
          <w:p w14:paraId="60B5352F" w14:textId="77777777" w:rsidR="00956C1E" w:rsidRDefault="00530C43">
            <w:r>
              <w:t>YES / NO</w:t>
            </w:r>
          </w:p>
        </w:tc>
      </w:tr>
      <w:tr w:rsidR="00956C1E" w14:paraId="1C1FD960" w14:textId="77777777">
        <w:trPr>
          <w:trHeight w:val="690"/>
        </w:trPr>
        <w:tc>
          <w:tcPr>
            <w:tcW w:w="3617" w:type="dxa"/>
            <w:shd w:val="clear" w:color="auto" w:fill="366091"/>
          </w:tcPr>
          <w:p w14:paraId="2B9CFAA6" w14:textId="77777777" w:rsidR="00956C1E" w:rsidRDefault="00530C43">
            <w:r>
              <w:lastRenderedPageBreak/>
              <w:t>Completed ASIA Chart</w:t>
            </w:r>
          </w:p>
          <w:p w14:paraId="40487D62" w14:textId="77777777" w:rsidR="00956C1E" w:rsidRDefault="00530C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On arrival</w:t>
            </w:r>
          </w:p>
          <w:p w14:paraId="37FEF297" w14:textId="77777777" w:rsidR="00956C1E" w:rsidRDefault="00530C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Day 1 post admission</w:t>
            </w:r>
          </w:p>
          <w:p w14:paraId="4AAD6A77" w14:textId="77777777" w:rsidR="00956C1E" w:rsidRDefault="00530C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Pre-intervention</w:t>
            </w:r>
          </w:p>
          <w:p w14:paraId="79DA2860" w14:textId="77777777" w:rsidR="00956C1E" w:rsidRDefault="00530C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Post-intervention</w:t>
            </w:r>
          </w:p>
          <w:p w14:paraId="414BE037" w14:textId="77777777" w:rsidR="00956C1E" w:rsidRDefault="0053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(patient will also require an ASIA chart assessment prior to transfer if for transfer)</w:t>
            </w:r>
          </w:p>
          <w:p w14:paraId="16E562D8" w14:textId="77777777" w:rsidR="00956C1E" w:rsidRDefault="00956C1E">
            <w:pPr>
              <w:rPr>
                <w:b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shd w:val="clear" w:color="auto" w:fill="366091"/>
          </w:tcPr>
          <w:p w14:paraId="790DA92B" w14:textId="77777777" w:rsidR="00956C1E" w:rsidRDefault="00530C43">
            <w:r>
              <w:t>YES / NO</w:t>
            </w:r>
          </w:p>
        </w:tc>
      </w:tr>
    </w:tbl>
    <w:p w14:paraId="0CE2EA01" w14:textId="77777777" w:rsidR="00956C1E" w:rsidRDefault="00530C43">
      <w:pPr>
        <w:pStyle w:val="Heading3"/>
        <w:rPr>
          <w:color w:val="244061"/>
          <w:sz w:val="24"/>
          <w:szCs w:val="24"/>
        </w:rPr>
      </w:pPr>
      <w:r>
        <w:rPr>
          <w:color w:val="244061"/>
          <w:sz w:val="24"/>
          <w:szCs w:val="24"/>
        </w:rPr>
        <w:t>Contact Details</w:t>
      </w:r>
    </w:p>
    <w:p w14:paraId="7837EFB1" w14:textId="77777777" w:rsidR="00956C1E" w:rsidRDefault="00530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 via Orthopaedic Registrar on call 0141 452 2735 / 82735 </w:t>
      </w:r>
      <w:r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email completed form to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Spinal Consultants:</w:t>
      </w:r>
    </w:p>
    <w:p w14:paraId="14F35682" w14:textId="77777777" w:rsidR="00956C1E" w:rsidRDefault="00530C43">
      <w:pPr>
        <w:spacing w:line="240" w:lineRule="auto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alex.augustithis@nhs.scot</w:t>
        </w:r>
      </w:hyperlink>
      <w:r>
        <w:rPr>
          <w:sz w:val="24"/>
          <w:szCs w:val="24"/>
        </w:rPr>
        <w:t xml:space="preserve">, </w:t>
      </w:r>
      <w:hyperlink r:id="rId6">
        <w:r>
          <w:rPr>
            <w:color w:val="1155CC"/>
            <w:sz w:val="24"/>
            <w:szCs w:val="24"/>
            <w:u w:val="single"/>
          </w:rPr>
          <w:t>nicholas.brownson2@nhs.scot</w:t>
        </w:r>
      </w:hyperlink>
      <w:r>
        <w:rPr>
          <w:sz w:val="24"/>
          <w:szCs w:val="24"/>
        </w:rPr>
        <w:t xml:space="preserve">, </w:t>
      </w:r>
      <w:hyperlink r:id="rId7">
        <w:r>
          <w:rPr>
            <w:color w:val="1155CC"/>
            <w:sz w:val="24"/>
            <w:szCs w:val="24"/>
            <w:u w:val="single"/>
          </w:rPr>
          <w:t>niall.craig@nhs.scot</w:t>
        </w:r>
      </w:hyperlink>
      <w:r>
        <w:rPr>
          <w:sz w:val="24"/>
          <w:szCs w:val="24"/>
        </w:rPr>
        <w:t xml:space="preserve">, </w:t>
      </w:r>
      <w:hyperlink r:id="rId8">
        <w:r>
          <w:rPr>
            <w:color w:val="1155CC"/>
            <w:sz w:val="24"/>
            <w:szCs w:val="24"/>
            <w:u w:val="single"/>
          </w:rPr>
          <w:t>fraser.dean2@nhs.scot</w:t>
        </w:r>
      </w:hyperlink>
      <w:r>
        <w:rPr>
          <w:sz w:val="24"/>
          <w:szCs w:val="24"/>
        </w:rPr>
        <w:t xml:space="preserve">, </w:t>
      </w:r>
      <w:hyperlink r:id="rId9">
        <w:r>
          <w:rPr>
            <w:color w:val="1155CC"/>
            <w:sz w:val="24"/>
            <w:szCs w:val="24"/>
            <w:u w:val="single"/>
          </w:rPr>
          <w:t>anthony.gibson2@nhs.scot</w:t>
        </w:r>
      </w:hyperlink>
      <w:r>
        <w:rPr>
          <w:sz w:val="24"/>
          <w:szCs w:val="24"/>
        </w:rPr>
        <w:t xml:space="preserve"> </w:t>
      </w:r>
    </w:p>
    <w:p w14:paraId="564A80C8" w14:textId="77777777" w:rsidR="00956C1E" w:rsidRDefault="00956C1E">
      <w:pPr>
        <w:spacing w:line="240" w:lineRule="auto"/>
        <w:rPr>
          <w:sz w:val="24"/>
          <w:szCs w:val="24"/>
        </w:rPr>
      </w:pPr>
    </w:p>
    <w:p w14:paraId="033B6468" w14:textId="77777777" w:rsidR="00956C1E" w:rsidRDefault="00530C43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In relation to referrals in progress, the Trauma &amp; Orthopaedic ANP on call can be contacted via 0141 452 2737 / 82737</w:t>
      </w:r>
    </w:p>
    <w:p w14:paraId="1887A4E7" w14:textId="77777777" w:rsidR="00956C1E" w:rsidRDefault="00956C1E">
      <w:pPr>
        <w:pStyle w:val="Heading3"/>
        <w:rPr>
          <w:color w:val="244061"/>
        </w:rPr>
      </w:pPr>
    </w:p>
    <w:p w14:paraId="26CDF176" w14:textId="77777777" w:rsidR="00956C1E" w:rsidRDefault="00530C43">
      <w:pPr>
        <w:pStyle w:val="Heading3"/>
        <w:rPr>
          <w:color w:val="244061"/>
        </w:rPr>
      </w:pPr>
      <w:r>
        <w:rPr>
          <w:color w:val="244061"/>
        </w:rPr>
        <w:t xml:space="preserve">For use at Spinal MDT </w:t>
      </w:r>
    </w:p>
    <w:tbl>
      <w:tblPr>
        <w:tblStyle w:val="a0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75"/>
      </w:tblGrid>
      <w:tr w:rsidR="00956C1E" w14:paraId="13180BA8" w14:textId="77777777">
        <w:trPr>
          <w:trHeight w:val="580"/>
        </w:trPr>
        <w:tc>
          <w:tcPr>
            <w:tcW w:w="3652" w:type="dxa"/>
          </w:tcPr>
          <w:p w14:paraId="45B5078B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 OF MDT </w:t>
            </w:r>
          </w:p>
        </w:tc>
        <w:tc>
          <w:tcPr>
            <w:tcW w:w="6175" w:type="dxa"/>
          </w:tcPr>
          <w:p w14:paraId="4CEF4ADE" w14:textId="77777777" w:rsidR="00956C1E" w:rsidRDefault="00956C1E">
            <w:pPr>
              <w:rPr>
                <w:color w:val="000000"/>
              </w:rPr>
            </w:pPr>
          </w:p>
        </w:tc>
      </w:tr>
      <w:tr w:rsidR="00956C1E" w14:paraId="24789441" w14:textId="77777777">
        <w:trPr>
          <w:trHeight w:val="572"/>
        </w:trPr>
        <w:tc>
          <w:tcPr>
            <w:tcW w:w="3652" w:type="dxa"/>
          </w:tcPr>
          <w:p w14:paraId="1C83D9D1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CONSULTANTS PRESENT/INVOLVED IN DISCUSSION</w:t>
            </w:r>
          </w:p>
        </w:tc>
        <w:tc>
          <w:tcPr>
            <w:tcW w:w="6175" w:type="dxa"/>
          </w:tcPr>
          <w:p w14:paraId="0947D9BB" w14:textId="77777777" w:rsidR="00956C1E" w:rsidRDefault="00530C43">
            <w:pPr>
              <w:rPr>
                <w:color w:val="000000"/>
              </w:rPr>
            </w:pPr>
            <w:r>
              <w:t xml:space="preserve">A </w:t>
            </w:r>
            <w:proofErr w:type="spellStart"/>
            <w:r>
              <w:t>Augustithis</w:t>
            </w:r>
            <w:proofErr w:type="spellEnd"/>
            <w:r>
              <w:t xml:space="preserve">, </w:t>
            </w:r>
            <w:r>
              <w:rPr>
                <w:color w:val="000000"/>
              </w:rPr>
              <w:t xml:space="preserve">N Brownson, N Craig, </w:t>
            </w:r>
            <w:r>
              <w:t>F Dean</w:t>
            </w:r>
            <w:r>
              <w:rPr>
                <w:color w:val="000000"/>
              </w:rPr>
              <w:t xml:space="preserve">, A Gibson, </w:t>
            </w:r>
          </w:p>
        </w:tc>
      </w:tr>
      <w:tr w:rsidR="00956C1E" w14:paraId="09957B78" w14:textId="77777777">
        <w:trPr>
          <w:trHeight w:val="572"/>
        </w:trPr>
        <w:tc>
          <w:tcPr>
            <w:tcW w:w="3652" w:type="dxa"/>
          </w:tcPr>
          <w:p w14:paraId="40DC59BB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CASE OF PATIENT TRANSFERRED TO QEUH PRIOR TO MDT, PATIENT SEEN IN PERSON BY</w:t>
            </w:r>
          </w:p>
        </w:tc>
        <w:tc>
          <w:tcPr>
            <w:tcW w:w="6175" w:type="dxa"/>
          </w:tcPr>
          <w:p w14:paraId="606B25C9" w14:textId="77777777" w:rsidR="00956C1E" w:rsidRDefault="00956C1E">
            <w:pPr>
              <w:rPr>
                <w:color w:val="000000"/>
              </w:rPr>
            </w:pPr>
          </w:p>
        </w:tc>
      </w:tr>
      <w:tr w:rsidR="00956C1E" w14:paraId="582DCC8C" w14:textId="77777777">
        <w:trPr>
          <w:trHeight w:val="572"/>
        </w:trPr>
        <w:tc>
          <w:tcPr>
            <w:tcW w:w="3652" w:type="dxa"/>
          </w:tcPr>
          <w:p w14:paraId="46AE7034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ADMISSION NOTE DICTATED</w:t>
            </w:r>
          </w:p>
        </w:tc>
        <w:tc>
          <w:tcPr>
            <w:tcW w:w="6175" w:type="dxa"/>
          </w:tcPr>
          <w:p w14:paraId="2D134AEA" w14:textId="77777777" w:rsidR="00956C1E" w:rsidRDefault="00530C43">
            <w:pPr>
              <w:rPr>
                <w:color w:val="000000"/>
              </w:rPr>
            </w:pPr>
            <w:r>
              <w:rPr>
                <w:color w:val="000000"/>
              </w:rPr>
              <w:t>YES/NO</w:t>
            </w:r>
          </w:p>
        </w:tc>
      </w:tr>
      <w:tr w:rsidR="00956C1E" w14:paraId="4CC5831A" w14:textId="77777777">
        <w:trPr>
          <w:trHeight w:val="430"/>
        </w:trPr>
        <w:tc>
          <w:tcPr>
            <w:tcW w:w="3652" w:type="dxa"/>
          </w:tcPr>
          <w:p w14:paraId="700CF305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DIAGNOSIS</w:t>
            </w:r>
          </w:p>
        </w:tc>
        <w:tc>
          <w:tcPr>
            <w:tcW w:w="6175" w:type="dxa"/>
          </w:tcPr>
          <w:p w14:paraId="3BD3F0B1" w14:textId="77777777" w:rsidR="00956C1E" w:rsidRDefault="00956C1E">
            <w:pPr>
              <w:rPr>
                <w:color w:val="000000"/>
              </w:rPr>
            </w:pPr>
          </w:p>
        </w:tc>
      </w:tr>
      <w:tr w:rsidR="00956C1E" w14:paraId="6E72A905" w14:textId="77777777">
        <w:trPr>
          <w:trHeight w:val="430"/>
        </w:trPr>
        <w:tc>
          <w:tcPr>
            <w:tcW w:w="3652" w:type="dxa"/>
          </w:tcPr>
          <w:p w14:paraId="50435D41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SUMMARY MANAGEMENT PLAN</w:t>
            </w:r>
          </w:p>
        </w:tc>
        <w:tc>
          <w:tcPr>
            <w:tcW w:w="6175" w:type="dxa"/>
          </w:tcPr>
          <w:p w14:paraId="435D542A" w14:textId="77777777" w:rsidR="00956C1E" w:rsidRDefault="00530C43">
            <w:pPr>
              <w:rPr>
                <w:color w:val="000000"/>
              </w:rPr>
            </w:pPr>
            <w:r>
              <w:rPr>
                <w:color w:val="000000"/>
              </w:rPr>
              <w:t>OPERATIVE / NON-OPERATIVE</w:t>
            </w:r>
          </w:p>
        </w:tc>
      </w:tr>
      <w:tr w:rsidR="00956C1E" w14:paraId="1AD7A0C2" w14:textId="77777777">
        <w:trPr>
          <w:trHeight w:val="430"/>
        </w:trPr>
        <w:tc>
          <w:tcPr>
            <w:tcW w:w="3652" w:type="dxa"/>
          </w:tcPr>
          <w:p w14:paraId="3FCB15E2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 AT TIME OF MDT</w:t>
            </w:r>
          </w:p>
        </w:tc>
        <w:tc>
          <w:tcPr>
            <w:tcW w:w="6175" w:type="dxa"/>
          </w:tcPr>
          <w:p w14:paraId="6D135CAF" w14:textId="77777777" w:rsidR="00956C1E" w:rsidRDefault="00530C43">
            <w:pPr>
              <w:rPr>
                <w:color w:val="000000"/>
              </w:rPr>
            </w:pPr>
            <w:r>
              <w:rPr>
                <w:color w:val="000000"/>
              </w:rPr>
              <w:t>PRE-OP / POST-OP / NA</w:t>
            </w:r>
          </w:p>
        </w:tc>
      </w:tr>
      <w:tr w:rsidR="00956C1E" w14:paraId="1E68CA33" w14:textId="77777777">
        <w:trPr>
          <w:trHeight w:val="570"/>
        </w:trPr>
        <w:tc>
          <w:tcPr>
            <w:tcW w:w="3652" w:type="dxa"/>
          </w:tcPr>
          <w:p w14:paraId="5D3EFDA1" w14:textId="77777777" w:rsidR="00956C1E" w:rsidRDefault="00530C43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MANAGEMENT PLAN DETAILS /RECOMMENDATIONS</w:t>
            </w:r>
          </w:p>
          <w:p w14:paraId="5494EA72" w14:textId="77777777" w:rsidR="00956C1E" w:rsidRDefault="00956C1E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175" w:type="dxa"/>
          </w:tcPr>
          <w:p w14:paraId="6FF2F2E6" w14:textId="77777777" w:rsidR="00956C1E" w:rsidRDefault="00530C43">
            <w:pPr>
              <w:rPr>
                <w:color w:val="000000"/>
              </w:rPr>
            </w:pPr>
            <w:r>
              <w:rPr>
                <w:color w:val="000000"/>
              </w:rPr>
              <w:t>Transfer to QEUH for operative management, including timing of transfer, expected surgery date and interventions required prior to transfer</w:t>
            </w:r>
          </w:p>
          <w:p w14:paraId="565D5970" w14:textId="77777777" w:rsidR="00956C1E" w:rsidRDefault="00956C1E">
            <w:pPr>
              <w:rPr>
                <w:color w:val="000000"/>
              </w:rPr>
            </w:pPr>
          </w:p>
          <w:p w14:paraId="563D0F81" w14:textId="77777777" w:rsidR="00956C1E" w:rsidRDefault="00530C4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OR </w:t>
            </w:r>
          </w:p>
          <w:p w14:paraId="7F889E54" w14:textId="77777777" w:rsidR="00956C1E" w:rsidRDefault="00956C1E">
            <w:pPr>
              <w:rPr>
                <w:i/>
                <w:color w:val="000000"/>
              </w:rPr>
            </w:pPr>
          </w:p>
          <w:p w14:paraId="372EEDE2" w14:textId="77777777" w:rsidR="00956C1E" w:rsidRDefault="00530C43">
            <w:pPr>
              <w:rPr>
                <w:color w:val="000000"/>
              </w:rPr>
            </w:pPr>
            <w:r>
              <w:rPr>
                <w:color w:val="000000"/>
              </w:rPr>
              <w:t>Conservative management inc. weight bearing status, repeat radiology required and follow up plans</w:t>
            </w:r>
          </w:p>
        </w:tc>
      </w:tr>
      <w:tr w:rsidR="00956C1E" w14:paraId="2B44660F" w14:textId="77777777">
        <w:trPr>
          <w:trHeight w:val="570"/>
        </w:trPr>
        <w:tc>
          <w:tcPr>
            <w:tcW w:w="3652" w:type="dxa"/>
          </w:tcPr>
          <w:p w14:paraId="3521CADD" w14:textId="77777777" w:rsidR="00956C1E" w:rsidRDefault="00530C43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FURTHER ADVICE</w:t>
            </w:r>
          </w:p>
        </w:tc>
        <w:tc>
          <w:tcPr>
            <w:tcW w:w="6175" w:type="dxa"/>
          </w:tcPr>
          <w:p w14:paraId="6C704CEF" w14:textId="77777777" w:rsidR="00956C1E" w:rsidRDefault="00956C1E">
            <w:pPr>
              <w:rPr>
                <w:color w:val="000000"/>
              </w:rPr>
            </w:pPr>
          </w:p>
        </w:tc>
      </w:tr>
      <w:tr w:rsidR="00956C1E" w14:paraId="179B7587" w14:textId="77777777">
        <w:trPr>
          <w:trHeight w:val="570"/>
        </w:trPr>
        <w:tc>
          <w:tcPr>
            <w:tcW w:w="3652" w:type="dxa"/>
          </w:tcPr>
          <w:p w14:paraId="7A0C2364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NOTES</w:t>
            </w:r>
          </w:p>
          <w:p w14:paraId="3EB69A48" w14:textId="77777777" w:rsidR="00956C1E" w:rsidRDefault="00956C1E">
            <w:pPr>
              <w:rPr>
                <w:b/>
                <w:color w:val="000000"/>
              </w:rPr>
            </w:pPr>
          </w:p>
          <w:p w14:paraId="7E4985CF" w14:textId="77777777" w:rsidR="00956C1E" w:rsidRDefault="00956C1E">
            <w:pPr>
              <w:rPr>
                <w:b/>
                <w:color w:val="000000"/>
              </w:rPr>
            </w:pPr>
          </w:p>
          <w:p w14:paraId="659F453E" w14:textId="77777777" w:rsidR="00956C1E" w:rsidRDefault="00956C1E">
            <w:pPr>
              <w:rPr>
                <w:b/>
                <w:color w:val="000000"/>
              </w:rPr>
            </w:pPr>
          </w:p>
        </w:tc>
        <w:tc>
          <w:tcPr>
            <w:tcW w:w="6175" w:type="dxa"/>
          </w:tcPr>
          <w:p w14:paraId="2A303CDB" w14:textId="77777777" w:rsidR="00956C1E" w:rsidRDefault="00956C1E">
            <w:pPr>
              <w:rPr>
                <w:color w:val="000000"/>
              </w:rPr>
            </w:pPr>
          </w:p>
        </w:tc>
      </w:tr>
      <w:tr w:rsidR="00956C1E" w14:paraId="201C6B87" w14:textId="77777777">
        <w:trPr>
          <w:trHeight w:val="570"/>
        </w:trPr>
        <w:tc>
          <w:tcPr>
            <w:tcW w:w="3652" w:type="dxa"/>
          </w:tcPr>
          <w:p w14:paraId="41F878F6" w14:textId="77777777" w:rsidR="00956C1E" w:rsidRDefault="00530C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COMPLETING CONSULTANT</w:t>
            </w:r>
          </w:p>
        </w:tc>
        <w:tc>
          <w:tcPr>
            <w:tcW w:w="6175" w:type="dxa"/>
          </w:tcPr>
          <w:p w14:paraId="744542B1" w14:textId="77777777" w:rsidR="00956C1E" w:rsidRDefault="00956C1E">
            <w:pPr>
              <w:rPr>
                <w:color w:val="000000"/>
              </w:rPr>
            </w:pPr>
          </w:p>
        </w:tc>
      </w:tr>
    </w:tbl>
    <w:p w14:paraId="7D55CAD1" w14:textId="77777777" w:rsidR="00956C1E" w:rsidRDefault="00956C1E"/>
    <w:sectPr w:rsidR="00956C1E">
      <w:pgSz w:w="11906" w:h="16838"/>
      <w:pgMar w:top="510" w:right="567" w:bottom="51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7171D"/>
    <w:multiLevelType w:val="multilevel"/>
    <w:tmpl w:val="B8C60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E"/>
    <w:rsid w:val="00100857"/>
    <w:rsid w:val="00342922"/>
    <w:rsid w:val="00530C43"/>
    <w:rsid w:val="009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25C7"/>
  <w15:docId w15:val="{4FBA27CB-4FD5-4C94-9B65-DCD58866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ser.dean2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all.craig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as.brownson2@nhs.sco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x.augustithis@nhs.sco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hony.gibson2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Kennedy</cp:lastModifiedBy>
  <cp:revision>2</cp:revision>
  <dcterms:created xsi:type="dcterms:W3CDTF">2025-02-17T10:20:00Z</dcterms:created>
  <dcterms:modified xsi:type="dcterms:W3CDTF">2025-02-17T10:20:00Z</dcterms:modified>
</cp:coreProperties>
</file>